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F46F" w14:textId="6ECFF70B" w:rsidR="00005528" w:rsidRPr="00E55ADA" w:rsidRDefault="00BB038D" w:rsidP="00C8794C">
      <w:pPr>
        <w:snapToGrid w:val="0"/>
        <w:spacing w:before="12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Hlk185259302"/>
      <w:r>
        <w:rPr>
          <w:rFonts w:eastAsia="標楷體"/>
          <w:b/>
          <w:sz w:val="32"/>
          <w:szCs w:val="32"/>
        </w:rPr>
        <w:t>國立</w:t>
      </w: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北科技大學電資學院院長遴選</w:t>
      </w:r>
      <w:r w:rsidR="007F760D" w:rsidRPr="00E55ADA">
        <w:rPr>
          <w:rFonts w:eastAsia="標楷體" w:hint="eastAsia"/>
          <w:b/>
          <w:sz w:val="32"/>
          <w:szCs w:val="32"/>
        </w:rPr>
        <w:t>作業要點</w:t>
      </w:r>
      <w:bookmarkEnd w:id="0"/>
    </w:p>
    <w:p w14:paraId="65E11333" w14:textId="77777777" w:rsidR="00005528" w:rsidRDefault="00005528">
      <w:pPr>
        <w:snapToGrid w:val="0"/>
        <w:spacing w:line="0" w:lineRule="atLeast"/>
        <w:ind w:right="102"/>
        <w:jc w:val="center"/>
        <w:rPr>
          <w:rFonts w:eastAsia="標楷體"/>
          <w:bCs/>
          <w:sz w:val="20"/>
        </w:rPr>
      </w:pPr>
    </w:p>
    <w:p w14:paraId="06AA734F" w14:textId="77777777" w:rsidR="00005528" w:rsidRDefault="00BB038D">
      <w:pPr>
        <w:snapToGrid w:val="0"/>
        <w:spacing w:line="0" w:lineRule="atLeast"/>
        <w:ind w:right="102"/>
        <w:jc w:val="right"/>
      </w:pPr>
      <w:r>
        <w:rPr>
          <w:rFonts w:eastAsia="標楷體"/>
          <w:bCs/>
          <w:sz w:val="20"/>
        </w:rPr>
        <w:t>97</w:t>
      </w:r>
      <w:r>
        <w:rPr>
          <w:rFonts w:eastAsia="標楷體"/>
          <w:bCs/>
          <w:sz w:val="20"/>
        </w:rPr>
        <w:t>年</w:t>
      </w:r>
      <w:r>
        <w:rPr>
          <w:rFonts w:eastAsia="標楷體"/>
          <w:bCs/>
          <w:sz w:val="20"/>
        </w:rPr>
        <w:t xml:space="preserve">6 </w:t>
      </w:r>
      <w:r>
        <w:rPr>
          <w:rFonts w:eastAsia="標楷體"/>
          <w:bCs/>
          <w:sz w:val="20"/>
        </w:rPr>
        <w:t>月</w:t>
      </w:r>
      <w:r>
        <w:rPr>
          <w:rFonts w:eastAsia="標楷體"/>
          <w:bCs/>
          <w:sz w:val="20"/>
        </w:rPr>
        <w:t xml:space="preserve">16 </w:t>
      </w:r>
      <w:r>
        <w:rPr>
          <w:rFonts w:eastAsia="標楷體"/>
          <w:bCs/>
          <w:sz w:val="20"/>
        </w:rPr>
        <w:t>日院</w:t>
      </w:r>
      <w:proofErr w:type="gramStart"/>
      <w:r>
        <w:rPr>
          <w:rFonts w:eastAsia="標楷體"/>
          <w:bCs/>
          <w:sz w:val="20"/>
        </w:rPr>
        <w:t>務</w:t>
      </w:r>
      <w:proofErr w:type="gramEnd"/>
      <w:r>
        <w:rPr>
          <w:rFonts w:eastAsia="標楷體"/>
          <w:bCs/>
          <w:sz w:val="20"/>
        </w:rPr>
        <w:t>會議通過</w:t>
      </w:r>
    </w:p>
    <w:p w14:paraId="541640C4" w14:textId="77777777" w:rsidR="00005528" w:rsidRDefault="00BB038D">
      <w:pPr>
        <w:snapToGrid w:val="0"/>
        <w:spacing w:line="0" w:lineRule="atLeast"/>
        <w:ind w:right="102"/>
        <w:jc w:val="right"/>
      </w:pPr>
      <w:r>
        <w:rPr>
          <w:rFonts w:eastAsia="標楷體"/>
          <w:bCs/>
          <w:sz w:val="20"/>
        </w:rPr>
        <w:t>100</w:t>
      </w:r>
      <w:r>
        <w:rPr>
          <w:rFonts w:eastAsia="標楷體"/>
          <w:bCs/>
          <w:sz w:val="20"/>
        </w:rPr>
        <w:t>年</w:t>
      </w:r>
      <w:r>
        <w:rPr>
          <w:rFonts w:eastAsia="標楷體"/>
          <w:bCs/>
          <w:sz w:val="20"/>
        </w:rPr>
        <w:t>1</w:t>
      </w:r>
      <w:r>
        <w:rPr>
          <w:rFonts w:eastAsia="標楷體"/>
          <w:bCs/>
          <w:sz w:val="20"/>
        </w:rPr>
        <w:t>月</w:t>
      </w:r>
      <w:r>
        <w:rPr>
          <w:rFonts w:eastAsia="標楷體"/>
          <w:bCs/>
          <w:sz w:val="20"/>
        </w:rPr>
        <w:t xml:space="preserve">5 </w:t>
      </w:r>
      <w:r>
        <w:rPr>
          <w:rFonts w:eastAsia="標楷體"/>
          <w:bCs/>
          <w:sz w:val="20"/>
        </w:rPr>
        <w:t>日院</w:t>
      </w:r>
      <w:proofErr w:type="gramStart"/>
      <w:r>
        <w:rPr>
          <w:rFonts w:eastAsia="標楷體"/>
          <w:bCs/>
          <w:sz w:val="20"/>
        </w:rPr>
        <w:t>務</w:t>
      </w:r>
      <w:proofErr w:type="gramEnd"/>
      <w:r>
        <w:rPr>
          <w:rFonts w:eastAsia="標楷體"/>
          <w:bCs/>
          <w:sz w:val="20"/>
        </w:rPr>
        <w:t>會議</w:t>
      </w:r>
      <w:r>
        <w:rPr>
          <w:rFonts w:eastAsia="標楷體"/>
          <w:sz w:val="20"/>
        </w:rPr>
        <w:t>修訂</w:t>
      </w:r>
      <w:r>
        <w:rPr>
          <w:rFonts w:eastAsia="標楷體"/>
          <w:bCs/>
          <w:sz w:val="20"/>
        </w:rPr>
        <w:t>通過</w:t>
      </w:r>
    </w:p>
    <w:p w14:paraId="74BF7957" w14:textId="18B08303" w:rsidR="00005528" w:rsidRDefault="00BB038D">
      <w:pPr>
        <w:snapToGrid w:val="0"/>
        <w:spacing w:line="0" w:lineRule="atLeast"/>
        <w:ind w:right="102"/>
        <w:jc w:val="right"/>
        <w:rPr>
          <w:rFonts w:eastAsia="標楷體"/>
          <w:bCs/>
          <w:sz w:val="20"/>
        </w:rPr>
      </w:pPr>
      <w:r>
        <w:rPr>
          <w:rFonts w:eastAsia="標楷體"/>
          <w:bCs/>
          <w:sz w:val="20"/>
        </w:rPr>
        <w:t>106</w:t>
      </w:r>
      <w:r>
        <w:rPr>
          <w:rFonts w:eastAsia="標楷體"/>
          <w:bCs/>
          <w:sz w:val="20"/>
        </w:rPr>
        <w:t>年</w:t>
      </w:r>
      <w:r>
        <w:rPr>
          <w:rFonts w:eastAsia="標楷體"/>
          <w:bCs/>
          <w:sz w:val="20"/>
        </w:rPr>
        <w:t>4</w:t>
      </w:r>
      <w:r>
        <w:rPr>
          <w:rFonts w:eastAsia="標楷體"/>
          <w:bCs/>
          <w:sz w:val="20"/>
        </w:rPr>
        <w:t>月</w:t>
      </w:r>
      <w:r>
        <w:rPr>
          <w:rFonts w:eastAsia="標楷體"/>
          <w:bCs/>
          <w:sz w:val="20"/>
        </w:rPr>
        <w:t xml:space="preserve">19 </w:t>
      </w:r>
      <w:r>
        <w:rPr>
          <w:rFonts w:eastAsia="標楷體"/>
          <w:bCs/>
          <w:sz w:val="20"/>
        </w:rPr>
        <w:t>日院</w:t>
      </w:r>
      <w:proofErr w:type="gramStart"/>
      <w:r>
        <w:rPr>
          <w:rFonts w:eastAsia="標楷體"/>
          <w:bCs/>
          <w:sz w:val="20"/>
        </w:rPr>
        <w:t>務</w:t>
      </w:r>
      <w:proofErr w:type="gramEnd"/>
      <w:r>
        <w:rPr>
          <w:rFonts w:eastAsia="標楷體"/>
          <w:bCs/>
          <w:sz w:val="20"/>
        </w:rPr>
        <w:t>會議</w:t>
      </w:r>
      <w:r>
        <w:rPr>
          <w:rFonts w:eastAsia="標楷體"/>
          <w:sz w:val="20"/>
        </w:rPr>
        <w:t>修訂</w:t>
      </w:r>
      <w:r>
        <w:rPr>
          <w:rFonts w:eastAsia="標楷體"/>
          <w:bCs/>
          <w:sz w:val="20"/>
        </w:rPr>
        <w:t>通過</w:t>
      </w:r>
    </w:p>
    <w:p w14:paraId="469ED1A5" w14:textId="5D3E228D" w:rsidR="0085175E" w:rsidRDefault="0085175E">
      <w:pPr>
        <w:snapToGrid w:val="0"/>
        <w:spacing w:line="0" w:lineRule="atLeast"/>
        <w:ind w:right="102"/>
        <w:jc w:val="right"/>
        <w:rPr>
          <w:rFonts w:eastAsia="標楷體"/>
          <w:sz w:val="20"/>
        </w:rPr>
      </w:pPr>
      <w:r w:rsidRPr="00E47D33">
        <w:rPr>
          <w:rFonts w:eastAsia="標楷體" w:hint="eastAsia"/>
          <w:sz w:val="20"/>
        </w:rPr>
        <w:t>1</w:t>
      </w:r>
      <w:r w:rsidRPr="00E47D33">
        <w:rPr>
          <w:rFonts w:eastAsia="標楷體"/>
          <w:sz w:val="20"/>
        </w:rPr>
        <w:t>1</w:t>
      </w:r>
      <w:r w:rsidR="00420453" w:rsidRPr="00E47D33">
        <w:rPr>
          <w:rFonts w:eastAsia="標楷體"/>
          <w:sz w:val="20"/>
        </w:rPr>
        <w:t>4</w:t>
      </w:r>
      <w:r w:rsidRPr="00E47D33">
        <w:rPr>
          <w:rFonts w:eastAsia="標楷體" w:hint="eastAsia"/>
          <w:sz w:val="20"/>
        </w:rPr>
        <w:t>年</w:t>
      </w:r>
      <w:r w:rsidR="00897CBF" w:rsidRPr="00E47D33">
        <w:rPr>
          <w:rFonts w:eastAsia="標楷體" w:hint="eastAsia"/>
          <w:sz w:val="20"/>
        </w:rPr>
        <w:t>2</w:t>
      </w:r>
      <w:r w:rsidRPr="00E47D33">
        <w:rPr>
          <w:rFonts w:eastAsia="標楷體" w:hint="eastAsia"/>
          <w:sz w:val="20"/>
        </w:rPr>
        <w:t>月</w:t>
      </w:r>
      <w:r w:rsidR="00897CBF" w:rsidRPr="00E47D33">
        <w:rPr>
          <w:rFonts w:eastAsia="標楷體" w:hint="eastAsia"/>
          <w:sz w:val="20"/>
        </w:rPr>
        <w:t>2</w:t>
      </w:r>
      <w:r w:rsidR="00013667" w:rsidRPr="00E47D33">
        <w:rPr>
          <w:rFonts w:eastAsia="標楷體"/>
          <w:sz w:val="20"/>
        </w:rPr>
        <w:t>1</w:t>
      </w:r>
      <w:r w:rsidRPr="00E47D33">
        <w:rPr>
          <w:rFonts w:eastAsia="標楷體" w:hint="eastAsia"/>
          <w:sz w:val="20"/>
        </w:rPr>
        <w:t>日</w:t>
      </w:r>
      <w:r w:rsidRPr="00E47D33">
        <w:rPr>
          <w:rFonts w:eastAsia="標楷體"/>
          <w:sz w:val="20"/>
        </w:rPr>
        <w:t>院</w:t>
      </w:r>
      <w:proofErr w:type="gramStart"/>
      <w:r w:rsidRPr="00E47D33">
        <w:rPr>
          <w:rFonts w:eastAsia="標楷體"/>
          <w:sz w:val="20"/>
        </w:rPr>
        <w:t>務</w:t>
      </w:r>
      <w:proofErr w:type="gramEnd"/>
      <w:r w:rsidRPr="00E47D33">
        <w:rPr>
          <w:rFonts w:eastAsia="標楷體"/>
          <w:sz w:val="20"/>
        </w:rPr>
        <w:t>會議</w:t>
      </w:r>
      <w:r>
        <w:rPr>
          <w:rFonts w:eastAsia="標楷體"/>
          <w:sz w:val="20"/>
        </w:rPr>
        <w:t>修訂</w:t>
      </w:r>
      <w:r w:rsidR="00E47D33" w:rsidRPr="00E47D33">
        <w:rPr>
          <w:rFonts w:eastAsia="標楷體"/>
          <w:sz w:val="20"/>
        </w:rPr>
        <w:t>通過</w:t>
      </w:r>
    </w:p>
    <w:p w14:paraId="07FB04FD" w14:textId="7FFEF71F" w:rsidR="00E55ADA" w:rsidRDefault="00E55ADA" w:rsidP="00E55ADA">
      <w:pPr>
        <w:snapToGrid w:val="0"/>
        <w:spacing w:line="0" w:lineRule="atLeast"/>
        <w:ind w:right="102"/>
        <w:jc w:val="right"/>
        <w:rPr>
          <w:rFonts w:eastAsia="標楷體"/>
          <w:sz w:val="20"/>
        </w:rPr>
      </w:pPr>
      <w:r w:rsidRPr="00E47D33">
        <w:rPr>
          <w:rFonts w:eastAsia="標楷體" w:hint="eastAsia"/>
          <w:sz w:val="20"/>
        </w:rPr>
        <w:t>1</w:t>
      </w:r>
      <w:r w:rsidRPr="00E47D33">
        <w:rPr>
          <w:rFonts w:eastAsia="標楷體"/>
          <w:sz w:val="20"/>
        </w:rPr>
        <w:t>14</w:t>
      </w:r>
      <w:r w:rsidRPr="00E47D33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3</w:t>
      </w:r>
      <w:r w:rsidRPr="00E47D33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4</w:t>
      </w:r>
      <w:r w:rsidRPr="00E47D33">
        <w:rPr>
          <w:rFonts w:eastAsia="標楷體" w:hint="eastAsia"/>
          <w:sz w:val="20"/>
        </w:rPr>
        <w:t>日</w:t>
      </w:r>
      <w:r>
        <w:rPr>
          <w:rFonts w:eastAsia="標楷體" w:hint="eastAsia"/>
          <w:sz w:val="20"/>
        </w:rPr>
        <w:t>校長核定</w:t>
      </w:r>
      <w:r w:rsidRPr="00E47D33">
        <w:rPr>
          <w:rFonts w:eastAsia="標楷體"/>
          <w:sz w:val="20"/>
        </w:rPr>
        <w:t>通過</w:t>
      </w:r>
    </w:p>
    <w:p w14:paraId="709EEC26" w14:textId="77777777" w:rsidR="00005528" w:rsidRDefault="00005528">
      <w:pPr>
        <w:snapToGrid w:val="0"/>
        <w:spacing w:line="0" w:lineRule="atLeast"/>
        <w:ind w:right="102"/>
        <w:jc w:val="right"/>
        <w:rPr>
          <w:rFonts w:eastAsia="標楷體"/>
          <w:bCs/>
          <w:sz w:val="20"/>
        </w:rPr>
      </w:pPr>
    </w:p>
    <w:p w14:paraId="1BD65D3A" w14:textId="6179DBFD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4"/>
        </w:rPr>
      </w:pPr>
      <w:r w:rsidRPr="00420453">
        <w:rPr>
          <w:rFonts w:eastAsia="標楷體"/>
          <w:szCs w:val="24"/>
        </w:rPr>
        <w:t>國立</w:t>
      </w:r>
      <w:proofErr w:type="gramStart"/>
      <w:r w:rsidRPr="00E55ADA">
        <w:rPr>
          <w:rFonts w:eastAsia="標楷體"/>
          <w:color w:val="000000" w:themeColor="text1"/>
          <w:szCs w:val="24"/>
        </w:rPr>
        <w:t>臺</w:t>
      </w:r>
      <w:proofErr w:type="gramEnd"/>
      <w:r w:rsidRPr="00E55ADA">
        <w:rPr>
          <w:rFonts w:eastAsia="標楷體"/>
          <w:color w:val="000000" w:themeColor="text1"/>
          <w:szCs w:val="24"/>
        </w:rPr>
        <w:t>北科技大學電資學院</w:t>
      </w:r>
      <w:r w:rsidRPr="00E55ADA">
        <w:rPr>
          <w:rFonts w:eastAsia="標楷體"/>
          <w:color w:val="000000" w:themeColor="text1"/>
          <w:szCs w:val="24"/>
        </w:rPr>
        <w:t>(</w:t>
      </w:r>
      <w:r w:rsidRPr="00E55ADA">
        <w:rPr>
          <w:rFonts w:eastAsia="標楷體"/>
          <w:color w:val="000000" w:themeColor="text1"/>
          <w:szCs w:val="24"/>
        </w:rPr>
        <w:t>以下簡稱本院</w:t>
      </w:r>
      <w:r w:rsidRPr="00E55ADA">
        <w:rPr>
          <w:rFonts w:eastAsia="標楷體"/>
          <w:color w:val="000000" w:themeColor="text1"/>
          <w:szCs w:val="24"/>
        </w:rPr>
        <w:t xml:space="preserve">) </w:t>
      </w:r>
      <w:r w:rsidRPr="00E55ADA">
        <w:rPr>
          <w:rFonts w:eastAsia="標楷體"/>
          <w:color w:val="000000" w:themeColor="text1"/>
          <w:szCs w:val="24"/>
        </w:rPr>
        <w:t>依本校組織章程及「院長遴選注意事項」之規定，</w:t>
      </w:r>
      <w:r w:rsidR="0085175E" w:rsidRPr="00E55ADA">
        <w:rPr>
          <w:rFonts w:eastAsia="標楷體" w:hint="eastAsia"/>
          <w:color w:val="000000" w:themeColor="text1"/>
          <w:szCs w:val="24"/>
        </w:rPr>
        <w:t>訂定本作業要點</w:t>
      </w:r>
      <w:r w:rsidRPr="00E55ADA">
        <w:rPr>
          <w:rFonts w:eastAsia="標楷體"/>
          <w:color w:val="000000" w:themeColor="text1"/>
          <w:szCs w:val="24"/>
        </w:rPr>
        <w:t>。</w:t>
      </w:r>
    </w:p>
    <w:p w14:paraId="09C33172" w14:textId="24A062BA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本院院長</w:t>
      </w:r>
      <w:proofErr w:type="gramStart"/>
      <w:r w:rsidRPr="00E55ADA">
        <w:rPr>
          <w:rFonts w:eastAsia="標楷體"/>
          <w:color w:val="000000" w:themeColor="text1"/>
          <w:szCs w:val="24"/>
        </w:rPr>
        <w:t>採</w:t>
      </w:r>
      <w:proofErr w:type="gramEnd"/>
      <w:r w:rsidRPr="00E55ADA">
        <w:rPr>
          <w:rFonts w:eastAsia="標楷體"/>
          <w:color w:val="000000" w:themeColor="text1"/>
          <w:szCs w:val="24"/>
        </w:rPr>
        <w:t>任期制，每任</w:t>
      </w:r>
      <w:r w:rsidR="00AC0727" w:rsidRPr="00E55ADA">
        <w:rPr>
          <w:rFonts w:eastAsia="標楷體" w:hint="eastAsia"/>
          <w:color w:val="000000" w:themeColor="text1"/>
          <w:szCs w:val="24"/>
        </w:rPr>
        <w:t>三</w:t>
      </w:r>
      <w:r w:rsidRPr="00E55ADA">
        <w:rPr>
          <w:rFonts w:eastAsia="標楷體"/>
          <w:color w:val="000000" w:themeColor="text1"/>
          <w:szCs w:val="24"/>
        </w:rPr>
        <w:t>年，連選得連任</w:t>
      </w:r>
      <w:r w:rsidR="00AC0727" w:rsidRPr="00E55ADA">
        <w:rPr>
          <w:rFonts w:eastAsia="標楷體" w:hint="eastAsia"/>
          <w:color w:val="000000" w:themeColor="text1"/>
          <w:szCs w:val="24"/>
        </w:rPr>
        <w:t>一</w:t>
      </w:r>
      <w:r w:rsidRPr="00E55ADA">
        <w:rPr>
          <w:rFonts w:eastAsia="標楷體"/>
          <w:color w:val="000000" w:themeColor="text1"/>
          <w:szCs w:val="24"/>
        </w:rPr>
        <w:t>次。</w:t>
      </w:r>
    </w:p>
    <w:p w14:paraId="552A6B0C" w14:textId="41C46788" w:rsidR="00083C26" w:rsidRPr="00E55ADA" w:rsidRDefault="00083C26" w:rsidP="00083C26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 w:hint="eastAsia"/>
          <w:color w:val="000000" w:themeColor="text1"/>
          <w:szCs w:val="24"/>
        </w:rPr>
        <w:t>本院於院長出缺或任期屆滿前六</w:t>
      </w:r>
      <w:proofErr w:type="gramStart"/>
      <w:r w:rsidRPr="00E55ADA">
        <w:rPr>
          <w:rFonts w:eastAsia="標楷體" w:hint="eastAsia"/>
          <w:color w:val="000000" w:themeColor="text1"/>
          <w:szCs w:val="24"/>
        </w:rPr>
        <w:t>個</w:t>
      </w:r>
      <w:proofErr w:type="gramEnd"/>
      <w:r w:rsidRPr="00E55ADA">
        <w:rPr>
          <w:rFonts w:eastAsia="標楷體" w:hint="eastAsia"/>
          <w:color w:val="000000" w:themeColor="text1"/>
          <w:szCs w:val="24"/>
        </w:rPr>
        <w:t>月，設立院長遴選委員會，置委員</w:t>
      </w:r>
      <w:r w:rsidRPr="00E55ADA">
        <w:rPr>
          <w:rFonts w:eastAsia="標楷體" w:hint="eastAsia"/>
          <w:color w:val="000000" w:themeColor="text1"/>
          <w:szCs w:val="24"/>
        </w:rPr>
        <w:t>1</w:t>
      </w:r>
      <w:r w:rsidRPr="00E55ADA">
        <w:rPr>
          <w:rFonts w:eastAsia="標楷體"/>
          <w:color w:val="000000" w:themeColor="text1"/>
          <w:szCs w:val="24"/>
        </w:rPr>
        <w:t>1</w:t>
      </w:r>
      <w:r w:rsidRPr="00E55ADA">
        <w:rPr>
          <w:rFonts w:eastAsia="標楷體" w:hint="eastAsia"/>
          <w:color w:val="000000" w:themeColor="text1"/>
          <w:szCs w:val="24"/>
        </w:rPr>
        <w:t>人，其中副校長</w:t>
      </w:r>
      <w:r w:rsidRPr="00E55ADA">
        <w:rPr>
          <w:rFonts w:eastAsia="標楷體" w:hint="eastAsia"/>
          <w:color w:val="000000" w:themeColor="text1"/>
          <w:szCs w:val="24"/>
        </w:rPr>
        <w:t>1</w:t>
      </w:r>
      <w:r w:rsidRPr="00E55ADA">
        <w:rPr>
          <w:rFonts w:eastAsia="標楷體" w:hint="eastAsia"/>
          <w:color w:val="000000" w:themeColor="text1"/>
          <w:szCs w:val="24"/>
        </w:rPr>
        <w:t>人為當然委員並擔任召集人，其餘委員由本院</w:t>
      </w:r>
      <w:r w:rsidRPr="00E55ADA">
        <w:rPr>
          <w:rFonts w:eastAsia="標楷體" w:hint="eastAsia"/>
          <w:color w:val="000000" w:themeColor="text1"/>
          <w:szCs w:val="24"/>
        </w:rPr>
        <w:t>5</w:t>
      </w:r>
      <w:r w:rsidRPr="00E55ADA">
        <w:rPr>
          <w:rFonts w:eastAsia="標楷體" w:hint="eastAsia"/>
          <w:color w:val="000000" w:themeColor="text1"/>
          <w:szCs w:val="24"/>
        </w:rPr>
        <w:t>個系所各推選副教授</w:t>
      </w:r>
      <w:r w:rsidRPr="00E55ADA">
        <w:rPr>
          <w:rFonts w:eastAsia="標楷體" w:hint="eastAsia"/>
          <w:color w:val="000000" w:themeColor="text1"/>
          <w:szCs w:val="24"/>
        </w:rPr>
        <w:t>(</w:t>
      </w:r>
      <w:r w:rsidRPr="00E55ADA">
        <w:rPr>
          <w:rFonts w:eastAsia="標楷體" w:hint="eastAsia"/>
          <w:color w:val="000000" w:themeColor="text1"/>
          <w:szCs w:val="24"/>
        </w:rPr>
        <w:t>含</w:t>
      </w:r>
      <w:r w:rsidRPr="00E55ADA">
        <w:rPr>
          <w:rFonts w:eastAsia="標楷體" w:hint="eastAsia"/>
          <w:color w:val="000000" w:themeColor="text1"/>
          <w:szCs w:val="24"/>
        </w:rPr>
        <w:t>)</w:t>
      </w:r>
      <w:r w:rsidRPr="00E55ADA">
        <w:rPr>
          <w:rFonts w:eastAsia="標楷體" w:hint="eastAsia"/>
          <w:color w:val="000000" w:themeColor="text1"/>
          <w:szCs w:val="24"/>
        </w:rPr>
        <w:t>以上之專任教師</w:t>
      </w:r>
      <w:r w:rsidRPr="00E55ADA">
        <w:rPr>
          <w:rFonts w:eastAsia="標楷體" w:hint="eastAsia"/>
          <w:color w:val="000000" w:themeColor="text1"/>
          <w:szCs w:val="24"/>
        </w:rPr>
        <w:t>1</w:t>
      </w:r>
      <w:r w:rsidRPr="00E55ADA">
        <w:rPr>
          <w:rFonts w:eastAsia="標楷體" w:hint="eastAsia"/>
          <w:color w:val="000000" w:themeColor="text1"/>
          <w:szCs w:val="24"/>
        </w:rPr>
        <w:t>人及由校長聘任之院校外學者</w:t>
      </w:r>
      <w:r w:rsidRPr="00E55ADA">
        <w:rPr>
          <w:rFonts w:eastAsia="標楷體" w:hint="eastAsia"/>
          <w:color w:val="000000" w:themeColor="text1"/>
          <w:szCs w:val="24"/>
        </w:rPr>
        <w:t>5</w:t>
      </w:r>
      <w:r w:rsidRPr="00E55ADA">
        <w:rPr>
          <w:rFonts w:eastAsia="標楷體" w:hint="eastAsia"/>
          <w:color w:val="000000" w:themeColor="text1"/>
          <w:szCs w:val="24"/>
        </w:rPr>
        <w:t>人組成。遴選委員會於新任院長就任後自動解散。遴選委員因故出缺時依其產生方式遞補。</w:t>
      </w:r>
    </w:p>
    <w:p w14:paraId="36752E1C" w14:textId="79A40E6E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現任院長以不參加遴選委員會為原則。</w:t>
      </w:r>
    </w:p>
    <w:p w14:paraId="4876C9E1" w14:textId="76729105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遴選委員會</w:t>
      </w:r>
      <w:r w:rsidR="00F26D35" w:rsidRPr="00E55ADA">
        <w:rPr>
          <w:rFonts w:eastAsia="標楷體" w:hint="eastAsia"/>
          <w:color w:val="000000" w:themeColor="text1"/>
          <w:szCs w:val="24"/>
        </w:rPr>
        <w:t>開會時</w:t>
      </w:r>
      <w:r w:rsidRPr="00E55ADA">
        <w:rPr>
          <w:rFonts w:eastAsia="標楷體"/>
          <w:color w:val="000000" w:themeColor="text1"/>
          <w:szCs w:val="24"/>
        </w:rPr>
        <w:t>，</w:t>
      </w:r>
      <w:r w:rsidR="00F26D35" w:rsidRPr="00E55ADA">
        <w:rPr>
          <w:rFonts w:eastAsia="標楷體" w:hint="eastAsia"/>
          <w:color w:val="000000" w:themeColor="text1"/>
          <w:szCs w:val="24"/>
        </w:rPr>
        <w:t>由副校長擔任主席，</w:t>
      </w:r>
      <w:r w:rsidRPr="00E55ADA">
        <w:rPr>
          <w:rFonts w:eastAsia="標楷體"/>
          <w:color w:val="000000" w:themeColor="text1"/>
          <w:szCs w:val="24"/>
        </w:rPr>
        <w:t>應有全體委員三分之二</w:t>
      </w:r>
      <w:r w:rsidRPr="00E55ADA">
        <w:rPr>
          <w:rFonts w:eastAsia="標楷體"/>
          <w:color w:val="000000" w:themeColor="text1"/>
          <w:szCs w:val="24"/>
        </w:rPr>
        <w:t>(</w:t>
      </w:r>
      <w:r w:rsidRPr="00E55ADA">
        <w:rPr>
          <w:rFonts w:eastAsia="標楷體"/>
          <w:color w:val="000000" w:themeColor="text1"/>
          <w:szCs w:val="24"/>
        </w:rPr>
        <w:t>含</w:t>
      </w:r>
      <w:r w:rsidRPr="00E55ADA">
        <w:rPr>
          <w:rFonts w:eastAsia="標楷體"/>
          <w:color w:val="000000" w:themeColor="text1"/>
          <w:szCs w:val="24"/>
        </w:rPr>
        <w:t>)</w:t>
      </w:r>
      <w:r w:rsidRPr="00E55ADA">
        <w:rPr>
          <w:rFonts w:eastAsia="標楷體"/>
          <w:color w:val="000000" w:themeColor="text1"/>
          <w:szCs w:val="24"/>
        </w:rPr>
        <w:t>以上出席始得開議，經出席委員</w:t>
      </w:r>
      <w:r w:rsidR="00F26D35" w:rsidRPr="00E55ADA">
        <w:rPr>
          <w:rFonts w:eastAsia="標楷體" w:hint="eastAsia"/>
          <w:color w:val="000000" w:themeColor="text1"/>
          <w:szCs w:val="24"/>
        </w:rPr>
        <w:t>二</w:t>
      </w:r>
      <w:r w:rsidR="00F26D35" w:rsidRPr="00E55ADA">
        <w:rPr>
          <w:rFonts w:eastAsia="標楷體"/>
          <w:color w:val="000000" w:themeColor="text1"/>
          <w:szCs w:val="24"/>
        </w:rPr>
        <w:t>分之</w:t>
      </w:r>
      <w:r w:rsidR="00F26D35" w:rsidRPr="00E55ADA">
        <w:rPr>
          <w:rFonts w:eastAsia="標楷體" w:hint="eastAsia"/>
          <w:color w:val="000000" w:themeColor="text1"/>
          <w:szCs w:val="24"/>
        </w:rPr>
        <w:t>一</w:t>
      </w:r>
      <w:r w:rsidR="00F26D35" w:rsidRPr="00E55ADA">
        <w:rPr>
          <w:rFonts w:eastAsia="標楷體"/>
          <w:color w:val="000000" w:themeColor="text1"/>
          <w:szCs w:val="24"/>
        </w:rPr>
        <w:t>以上</w:t>
      </w:r>
      <w:r w:rsidRPr="00E55ADA">
        <w:rPr>
          <w:rFonts w:eastAsia="標楷體"/>
          <w:color w:val="000000" w:themeColor="text1"/>
          <w:szCs w:val="24"/>
        </w:rPr>
        <w:t>通過始得決議，委員不得由他人代理出席會議。</w:t>
      </w:r>
    </w:p>
    <w:p w14:paraId="102B9130" w14:textId="68CEB623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遴選委員會之職掌如下：</w:t>
      </w:r>
    </w:p>
    <w:p w14:paraId="726D86BF" w14:textId="01BA7F48" w:rsidR="00005528" w:rsidRPr="00E55ADA" w:rsidRDefault="00BB038D" w:rsidP="004A62FE">
      <w:pPr>
        <w:snapToGrid w:val="0"/>
        <w:spacing w:line="480" w:lineRule="exact"/>
        <w:ind w:left="1418" w:hanging="1276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（一）訂定遴選時程</w:t>
      </w:r>
      <w:r w:rsidR="000615F2" w:rsidRPr="00E55ADA">
        <w:rPr>
          <w:rFonts w:eastAsia="標楷體" w:hint="eastAsia"/>
          <w:color w:val="000000" w:themeColor="text1"/>
          <w:szCs w:val="24"/>
        </w:rPr>
        <w:t>、公開徵求之公告</w:t>
      </w:r>
      <w:r w:rsidRPr="00E55ADA">
        <w:rPr>
          <w:rFonts w:eastAsia="標楷體"/>
          <w:color w:val="000000" w:themeColor="text1"/>
          <w:szCs w:val="24"/>
        </w:rPr>
        <w:t>及申請表格。</w:t>
      </w:r>
    </w:p>
    <w:p w14:paraId="6ED742F2" w14:textId="71114053" w:rsidR="00005528" w:rsidRPr="00E55ADA" w:rsidRDefault="00BB038D" w:rsidP="004A62FE">
      <w:pPr>
        <w:snapToGrid w:val="0"/>
        <w:spacing w:line="480" w:lineRule="exact"/>
        <w:ind w:left="851" w:hanging="709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（二）</w:t>
      </w:r>
      <w:r w:rsidR="008D4BD6" w:rsidRPr="00E55ADA">
        <w:rPr>
          <w:rFonts w:eastAsia="標楷體" w:hint="eastAsia"/>
          <w:color w:val="000000" w:themeColor="text1"/>
          <w:szCs w:val="24"/>
        </w:rPr>
        <w:t>考量院屬各單位之發展方向及專任教師員額，擬訂院長人選應徵者應具備之專長及其他各項條件。</w:t>
      </w:r>
    </w:p>
    <w:p w14:paraId="53303DF7" w14:textId="77777777" w:rsidR="00005528" w:rsidRPr="00E55ADA" w:rsidRDefault="00BB038D" w:rsidP="004A62FE">
      <w:pPr>
        <w:snapToGrid w:val="0"/>
        <w:spacing w:line="480" w:lineRule="exact"/>
        <w:ind w:left="1418" w:hanging="1276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（三）負責院長遴選程序相關事宜。</w:t>
      </w:r>
    </w:p>
    <w:p w14:paraId="7CC616E7" w14:textId="67B5F1BE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本院院長遴選程序</w:t>
      </w:r>
      <w:proofErr w:type="gramStart"/>
      <w:r w:rsidRPr="00E55ADA">
        <w:rPr>
          <w:rFonts w:eastAsia="標楷體"/>
          <w:color w:val="000000" w:themeColor="text1"/>
          <w:szCs w:val="24"/>
        </w:rPr>
        <w:t>﹕</w:t>
      </w:r>
      <w:proofErr w:type="gramEnd"/>
    </w:p>
    <w:p w14:paraId="56698484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（一）由遴選委員會</w:t>
      </w:r>
      <w:proofErr w:type="gramStart"/>
      <w:r w:rsidRPr="00E55ADA">
        <w:rPr>
          <w:rFonts w:eastAsia="標楷體"/>
          <w:color w:val="000000" w:themeColor="text1"/>
          <w:szCs w:val="24"/>
        </w:rPr>
        <w:t>採</w:t>
      </w:r>
      <w:proofErr w:type="gramEnd"/>
      <w:r w:rsidRPr="00E55ADA">
        <w:rPr>
          <w:rFonts w:eastAsia="標楷體"/>
          <w:color w:val="000000" w:themeColor="text1"/>
          <w:szCs w:val="24"/>
        </w:rPr>
        <w:t>公開徵求方式辦理院長遴選，並審核各候選人之資格。</w:t>
      </w:r>
    </w:p>
    <w:p w14:paraId="290DABAC" w14:textId="77777777" w:rsidR="00005528" w:rsidRPr="00E55ADA" w:rsidRDefault="00BB038D" w:rsidP="004A62FE">
      <w:pPr>
        <w:snapToGrid w:val="0"/>
        <w:spacing w:line="480" w:lineRule="exact"/>
        <w:ind w:left="993" w:hanging="709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（二）由遴選委員會將合格候選人之資料送達全院教師，並選擇適當日期邀請院長候選人出席，對全院教師說明其院</w:t>
      </w:r>
      <w:proofErr w:type="gramStart"/>
      <w:r w:rsidRPr="00E55ADA">
        <w:rPr>
          <w:rFonts w:eastAsia="標楷體"/>
          <w:color w:val="000000" w:themeColor="text1"/>
          <w:szCs w:val="24"/>
        </w:rPr>
        <w:t>務</w:t>
      </w:r>
      <w:proofErr w:type="gramEnd"/>
      <w:r w:rsidRPr="00E55ADA">
        <w:rPr>
          <w:rFonts w:eastAsia="標楷體"/>
          <w:color w:val="000000" w:themeColor="text1"/>
          <w:szCs w:val="24"/>
        </w:rPr>
        <w:t>發展理念。</w:t>
      </w:r>
    </w:p>
    <w:p w14:paraId="0C7FB8A9" w14:textId="77777777" w:rsidR="00005528" w:rsidRPr="00E55ADA" w:rsidRDefault="00BB038D" w:rsidP="004A62FE">
      <w:pPr>
        <w:snapToGrid w:val="0"/>
        <w:spacing w:line="480" w:lineRule="exact"/>
        <w:ind w:left="993" w:hanging="709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（三）由遴選委員會辦理票選作業，請本院所屬各單位之專任講師</w:t>
      </w:r>
      <w:r w:rsidRPr="00E55ADA">
        <w:rPr>
          <w:rFonts w:eastAsia="標楷體"/>
          <w:color w:val="000000" w:themeColor="text1"/>
          <w:szCs w:val="24"/>
        </w:rPr>
        <w:t>(</w:t>
      </w:r>
      <w:r w:rsidRPr="00E55ADA">
        <w:rPr>
          <w:rFonts w:eastAsia="標楷體"/>
          <w:color w:val="000000" w:themeColor="text1"/>
          <w:szCs w:val="24"/>
        </w:rPr>
        <w:t>含</w:t>
      </w:r>
      <w:r w:rsidRPr="00E55ADA">
        <w:rPr>
          <w:rFonts w:eastAsia="標楷體"/>
          <w:color w:val="000000" w:themeColor="text1"/>
          <w:szCs w:val="24"/>
        </w:rPr>
        <w:t>)</w:t>
      </w:r>
      <w:r w:rsidRPr="00E55ADA">
        <w:rPr>
          <w:rFonts w:eastAsia="標楷體"/>
          <w:color w:val="000000" w:themeColor="text1"/>
          <w:szCs w:val="24"/>
        </w:rPr>
        <w:t>以上教師針對個別候選人進行同意投票。候選人獲得投票總數之五分之二</w:t>
      </w:r>
      <w:r w:rsidRPr="00E55ADA">
        <w:rPr>
          <w:rFonts w:eastAsia="標楷體"/>
          <w:color w:val="000000" w:themeColor="text1"/>
          <w:szCs w:val="24"/>
        </w:rPr>
        <w:t>(</w:t>
      </w:r>
      <w:r w:rsidRPr="00E55ADA">
        <w:rPr>
          <w:rFonts w:eastAsia="標楷體"/>
          <w:color w:val="000000" w:themeColor="text1"/>
          <w:szCs w:val="24"/>
        </w:rPr>
        <w:t>含</w:t>
      </w:r>
      <w:r w:rsidRPr="00E55ADA">
        <w:rPr>
          <w:rFonts w:eastAsia="標楷體"/>
          <w:color w:val="000000" w:themeColor="text1"/>
          <w:szCs w:val="24"/>
        </w:rPr>
        <w:t>)</w:t>
      </w:r>
      <w:r w:rsidRPr="00E55ADA">
        <w:rPr>
          <w:rFonts w:eastAsia="標楷體"/>
          <w:color w:val="000000" w:themeColor="text1"/>
          <w:szCs w:val="24"/>
        </w:rPr>
        <w:t>以上之同意為通過初選。各候選人獲得之票數應完全計算。</w:t>
      </w:r>
    </w:p>
    <w:p w14:paraId="1ADBD056" w14:textId="6E1D7C1C" w:rsidR="00005528" w:rsidRPr="00E55ADA" w:rsidRDefault="00BB038D" w:rsidP="004A62FE">
      <w:pPr>
        <w:snapToGrid w:val="0"/>
        <w:spacing w:line="480" w:lineRule="exact"/>
        <w:ind w:left="993" w:hanging="709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（四）若通過初選之人數為</w:t>
      </w:r>
      <w:r w:rsidRPr="00E55ADA">
        <w:rPr>
          <w:rFonts w:eastAsia="標楷體"/>
          <w:color w:val="000000" w:themeColor="text1"/>
          <w:szCs w:val="24"/>
        </w:rPr>
        <w:t>2</w:t>
      </w:r>
      <w:r w:rsidRPr="00E55ADA">
        <w:rPr>
          <w:rFonts w:eastAsia="標楷體"/>
          <w:color w:val="000000" w:themeColor="text1"/>
          <w:szCs w:val="24"/>
        </w:rPr>
        <w:t>或</w:t>
      </w:r>
      <w:r w:rsidRPr="00E55ADA">
        <w:rPr>
          <w:rFonts w:eastAsia="標楷體"/>
          <w:color w:val="000000" w:themeColor="text1"/>
          <w:szCs w:val="24"/>
        </w:rPr>
        <w:t>3</w:t>
      </w:r>
      <w:r w:rsidRPr="00E55ADA">
        <w:rPr>
          <w:rFonts w:eastAsia="標楷體"/>
          <w:color w:val="000000" w:themeColor="text1"/>
          <w:szCs w:val="24"/>
        </w:rPr>
        <w:t>人，遴選委員會應將通過初選之人選，依票數名次順序，並列出得票數，陳請校長擇</w:t>
      </w:r>
      <w:r w:rsidRPr="00E55ADA">
        <w:rPr>
          <w:rFonts w:eastAsia="標楷體"/>
          <w:color w:val="000000" w:themeColor="text1"/>
          <w:szCs w:val="24"/>
        </w:rPr>
        <w:t>1</w:t>
      </w:r>
      <w:r w:rsidRPr="00E55ADA">
        <w:rPr>
          <w:rFonts w:eastAsia="標楷體"/>
          <w:color w:val="000000" w:themeColor="text1"/>
          <w:szCs w:val="24"/>
        </w:rPr>
        <w:t>聘任之。若通過初選之人數超過</w:t>
      </w:r>
      <w:r w:rsidRPr="00E55ADA">
        <w:rPr>
          <w:rFonts w:eastAsia="標楷體"/>
          <w:color w:val="000000" w:themeColor="text1"/>
          <w:szCs w:val="24"/>
        </w:rPr>
        <w:t>3</w:t>
      </w:r>
      <w:r w:rsidRPr="00E55ADA">
        <w:rPr>
          <w:rFonts w:eastAsia="標楷體"/>
          <w:color w:val="000000" w:themeColor="text1"/>
          <w:szCs w:val="24"/>
        </w:rPr>
        <w:t>人，則遴選委員會就</w:t>
      </w:r>
      <w:r w:rsidRPr="00E55ADA">
        <w:rPr>
          <w:rFonts w:eastAsia="標楷體"/>
          <w:color w:val="000000" w:themeColor="text1"/>
          <w:szCs w:val="24"/>
        </w:rPr>
        <w:lastRenderedPageBreak/>
        <w:t>將初選通過之候選人中</w:t>
      </w:r>
      <w:r w:rsidR="00E47D33" w:rsidRPr="00E55ADA">
        <w:rPr>
          <w:rFonts w:eastAsia="標楷體"/>
          <w:color w:val="000000" w:themeColor="text1"/>
          <w:szCs w:val="24"/>
        </w:rPr>
        <w:t>依票數名次順序</w:t>
      </w:r>
      <w:r w:rsidRPr="00E55ADA">
        <w:rPr>
          <w:rFonts w:eastAsia="標楷體"/>
          <w:color w:val="000000" w:themeColor="text1"/>
          <w:szCs w:val="24"/>
        </w:rPr>
        <w:t>推薦</w:t>
      </w:r>
      <w:r w:rsidR="00E47D33" w:rsidRPr="00E55ADA">
        <w:rPr>
          <w:rFonts w:eastAsia="標楷體" w:hint="eastAsia"/>
          <w:color w:val="000000" w:themeColor="text1"/>
          <w:szCs w:val="24"/>
        </w:rPr>
        <w:t>前</w:t>
      </w:r>
      <w:r w:rsidRPr="00E55ADA">
        <w:rPr>
          <w:rFonts w:eastAsia="標楷體"/>
          <w:color w:val="000000" w:themeColor="text1"/>
          <w:szCs w:val="24"/>
        </w:rPr>
        <w:t>3</w:t>
      </w:r>
      <w:r w:rsidRPr="00E55ADA">
        <w:rPr>
          <w:rFonts w:eastAsia="標楷體"/>
          <w:color w:val="000000" w:themeColor="text1"/>
          <w:szCs w:val="24"/>
        </w:rPr>
        <w:t>人，並列出得票數，陳請校長擇</w:t>
      </w:r>
      <w:r w:rsidRPr="00E55ADA">
        <w:rPr>
          <w:rFonts w:eastAsia="標楷體"/>
          <w:color w:val="000000" w:themeColor="text1"/>
          <w:szCs w:val="24"/>
        </w:rPr>
        <w:t>1</w:t>
      </w:r>
      <w:r w:rsidRPr="00E55ADA">
        <w:rPr>
          <w:rFonts w:eastAsia="標楷體"/>
          <w:color w:val="000000" w:themeColor="text1"/>
          <w:szCs w:val="24"/>
        </w:rPr>
        <w:t>聘任之。</w:t>
      </w:r>
    </w:p>
    <w:p w14:paraId="7DD43BC5" w14:textId="77777777" w:rsidR="00005528" w:rsidRPr="00E55ADA" w:rsidRDefault="00BB038D" w:rsidP="004A62FE">
      <w:pPr>
        <w:snapToGrid w:val="0"/>
        <w:spacing w:line="480" w:lineRule="exact"/>
        <w:ind w:left="993" w:hanging="709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（五）若通過初選之人數未達</w:t>
      </w:r>
      <w:r w:rsidRPr="00E55ADA">
        <w:rPr>
          <w:rFonts w:eastAsia="標楷體"/>
          <w:color w:val="000000" w:themeColor="text1"/>
          <w:szCs w:val="24"/>
        </w:rPr>
        <w:t>2</w:t>
      </w:r>
      <w:r w:rsidRPr="00E55ADA">
        <w:rPr>
          <w:rFonts w:eastAsia="標楷體"/>
          <w:color w:val="000000" w:themeColor="text1"/>
          <w:szCs w:val="24"/>
        </w:rPr>
        <w:t>人，則重新辦理遴選程序。原先已通過初選之候選人得保留初選通過之資格。</w:t>
      </w:r>
    </w:p>
    <w:p w14:paraId="5205EE2D" w14:textId="77777777" w:rsidR="00005528" w:rsidRPr="00E55ADA" w:rsidRDefault="00BB038D" w:rsidP="004A62FE">
      <w:pPr>
        <w:snapToGrid w:val="0"/>
        <w:spacing w:line="480" w:lineRule="exact"/>
        <w:ind w:left="993" w:hanging="709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（六）如經第</w:t>
      </w:r>
      <w:r w:rsidRPr="00E55ADA">
        <w:rPr>
          <w:rFonts w:eastAsia="標楷體"/>
          <w:color w:val="000000" w:themeColor="text1"/>
          <w:szCs w:val="24"/>
        </w:rPr>
        <w:t>2</w:t>
      </w:r>
      <w:r w:rsidRPr="00E55ADA">
        <w:rPr>
          <w:rFonts w:eastAsia="標楷體"/>
          <w:color w:val="000000" w:themeColor="text1"/>
          <w:szCs w:val="24"/>
        </w:rPr>
        <w:t>次遴選程序，仍未達法定人數時，校長得就遴選委員會</w:t>
      </w:r>
      <w:proofErr w:type="gramStart"/>
      <w:r w:rsidRPr="00E55ADA">
        <w:rPr>
          <w:rFonts w:eastAsia="標楷體"/>
          <w:color w:val="000000" w:themeColor="text1"/>
          <w:szCs w:val="24"/>
        </w:rPr>
        <w:t>遴</w:t>
      </w:r>
      <w:proofErr w:type="gramEnd"/>
      <w:r w:rsidRPr="00E55ADA">
        <w:rPr>
          <w:rFonts w:eastAsia="標楷體"/>
          <w:color w:val="000000" w:themeColor="text1"/>
          <w:szCs w:val="24"/>
        </w:rPr>
        <w:t>薦之人選或具院長資格之教授中擇聘之。</w:t>
      </w:r>
    </w:p>
    <w:p w14:paraId="488F06B2" w14:textId="4FAF7CD1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院長候選人公開徵求方式如下</w:t>
      </w:r>
      <w:r w:rsidR="00622DDF" w:rsidRPr="00E55ADA">
        <w:rPr>
          <w:rFonts w:eastAsia="標楷體" w:hint="eastAsia"/>
          <w:color w:val="000000" w:themeColor="text1"/>
          <w:szCs w:val="24"/>
        </w:rPr>
        <w:t>：</w:t>
      </w:r>
    </w:p>
    <w:p w14:paraId="3200A60B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（一）登報徵求推薦。</w:t>
      </w:r>
    </w:p>
    <w:p w14:paraId="5DEEC37E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（二）函送本校各單位及各大學院校。</w:t>
      </w:r>
    </w:p>
    <w:p w14:paraId="2BCEAE43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（三）刊登於本校之網頁。</w:t>
      </w:r>
    </w:p>
    <w:p w14:paraId="330012FD" w14:textId="5E54E784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（四）遴選委員會主動尋訪推薦。</w:t>
      </w:r>
    </w:p>
    <w:p w14:paraId="7A42A4C4" w14:textId="1B05455F" w:rsidR="00622DDF" w:rsidRPr="00E55ADA" w:rsidRDefault="00622DDF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</w:t>
      </w:r>
      <w:r w:rsidRPr="00E55ADA">
        <w:rPr>
          <w:rFonts w:eastAsia="標楷體" w:hint="eastAsia"/>
          <w:color w:val="000000" w:themeColor="text1"/>
          <w:szCs w:val="24"/>
        </w:rPr>
        <w:t>五</w:t>
      </w:r>
      <w:r w:rsidRPr="00E55ADA">
        <w:rPr>
          <w:rFonts w:eastAsia="標楷體"/>
          <w:color w:val="000000" w:themeColor="text1"/>
          <w:szCs w:val="24"/>
        </w:rPr>
        <w:t>）</w:t>
      </w:r>
      <w:r w:rsidRPr="00E55ADA">
        <w:rPr>
          <w:rFonts w:eastAsia="標楷體" w:hint="eastAsia"/>
          <w:color w:val="000000" w:themeColor="text1"/>
          <w:szCs w:val="24"/>
        </w:rPr>
        <w:t>其他經遴選委員會決議之公開徵求方式。</w:t>
      </w:r>
    </w:p>
    <w:p w14:paraId="24E534CD" w14:textId="7DC272D5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院長候選人所需具備之資格：</w:t>
      </w:r>
    </w:p>
    <w:p w14:paraId="08275B7E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（一）教育部審定之教授或相當教授資格者。</w:t>
      </w:r>
    </w:p>
    <w:p w14:paraId="68ED9B08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（二）傑出之學術成就，且專長與本學院領域相符者。</w:t>
      </w:r>
    </w:p>
    <w:p w14:paraId="7E616CD3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（三）具相當之學術行政能力或經驗。</w:t>
      </w:r>
    </w:p>
    <w:p w14:paraId="7A98E292" w14:textId="77777777" w:rsidR="00005528" w:rsidRPr="00E55ADA" w:rsidRDefault="00BB038D" w:rsidP="004A62FE">
      <w:pPr>
        <w:snapToGrid w:val="0"/>
        <w:spacing w:line="480" w:lineRule="exact"/>
        <w:ind w:left="1418" w:hanging="1134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（四）具有高度教育熱忱及奉獻決心者。</w:t>
      </w:r>
    </w:p>
    <w:p w14:paraId="5638E80F" w14:textId="37B7F6C0" w:rsidR="00005528" w:rsidRPr="00E55ADA" w:rsidRDefault="00BB038D" w:rsidP="004A62FE">
      <w:pPr>
        <w:pStyle w:val="a8"/>
        <w:numPr>
          <w:ilvl w:val="0"/>
          <w:numId w:val="2"/>
        </w:numPr>
        <w:snapToGrid w:val="0"/>
        <w:spacing w:line="480" w:lineRule="exact"/>
        <w:ind w:leftChars="0" w:left="567" w:hanging="567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若院長當選人為校外學者，須依本校「教師</w:t>
      </w:r>
      <w:proofErr w:type="gramStart"/>
      <w:r w:rsidRPr="00E55ADA">
        <w:rPr>
          <w:rFonts w:eastAsia="標楷體"/>
          <w:color w:val="000000" w:themeColor="text1"/>
          <w:szCs w:val="24"/>
        </w:rPr>
        <w:t>聘任暨升等</w:t>
      </w:r>
      <w:proofErr w:type="gramEnd"/>
      <w:r w:rsidRPr="00E55ADA">
        <w:rPr>
          <w:rFonts w:eastAsia="標楷體"/>
          <w:color w:val="000000" w:themeColor="text1"/>
          <w:szCs w:val="24"/>
        </w:rPr>
        <w:t>審查辦法」規定辦理，由</w:t>
      </w:r>
      <w:proofErr w:type="gramStart"/>
      <w:r w:rsidRPr="00E55ADA">
        <w:rPr>
          <w:rFonts w:eastAsia="標楷體"/>
          <w:color w:val="000000" w:themeColor="text1"/>
          <w:szCs w:val="24"/>
        </w:rPr>
        <w:t>校長依擬聘任</w:t>
      </w:r>
      <w:proofErr w:type="gramEnd"/>
      <w:r w:rsidRPr="00E55ADA">
        <w:rPr>
          <w:rFonts w:eastAsia="標楷體"/>
          <w:color w:val="000000" w:themeColor="text1"/>
          <w:szCs w:val="24"/>
        </w:rPr>
        <w:t>人選之專長指定所屬任</w:t>
      </w:r>
      <w:r w:rsidR="002809A5" w:rsidRPr="00E55ADA">
        <w:rPr>
          <w:rFonts w:eastAsia="標楷體" w:hint="eastAsia"/>
          <w:color w:val="000000" w:themeColor="text1"/>
          <w:szCs w:val="24"/>
        </w:rPr>
        <w:t>教</w:t>
      </w:r>
      <w:r w:rsidRPr="00E55ADA">
        <w:rPr>
          <w:rFonts w:eastAsia="標楷體"/>
          <w:color w:val="000000" w:themeColor="text1"/>
          <w:szCs w:val="24"/>
        </w:rPr>
        <w:t>系（所）。如需借調者，則依教育部訂頒之教師借調處理原則規定辦理。</w:t>
      </w:r>
    </w:p>
    <w:p w14:paraId="602B6C60" w14:textId="6B9212B9" w:rsidR="00005528" w:rsidRPr="00E55ADA" w:rsidRDefault="00BB038D" w:rsidP="004A62FE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napToGrid w:val="0"/>
        <w:spacing w:line="480" w:lineRule="exact"/>
        <w:ind w:leftChars="0" w:left="851" w:hanging="851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遴選委員應本超然客觀的立場，除本身不得參與候選外，對所有遴選資料應予保密。委員如遇不當之情事，應立即向遴選委員會召集人提出，並得請求召開遴選委員會議，必要時由遴選委員會成立調查小組，進行調查處理。</w:t>
      </w:r>
    </w:p>
    <w:p w14:paraId="7CE99269" w14:textId="438D1D7C" w:rsidR="00005528" w:rsidRPr="00E55ADA" w:rsidRDefault="00BB038D" w:rsidP="004A62FE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napToGrid w:val="0"/>
        <w:spacing w:line="480" w:lineRule="exact"/>
        <w:ind w:leftChars="0" w:left="851" w:hanging="851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院長候選人及遴選委員會委員不得從事請託或競選活動。</w:t>
      </w:r>
    </w:p>
    <w:p w14:paraId="27A2C9CC" w14:textId="0F530FC1" w:rsidR="00005528" w:rsidRPr="00E55ADA" w:rsidRDefault="00BB038D" w:rsidP="004A62FE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napToGrid w:val="0"/>
        <w:spacing w:line="480" w:lineRule="exact"/>
        <w:ind w:leftChars="0" w:left="851" w:hanging="851"/>
        <w:jc w:val="both"/>
        <w:rPr>
          <w:rFonts w:eastAsia="標楷體"/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若應徵者與遴選委員有三親等內之關係時，遴選委員應自動</w:t>
      </w:r>
      <w:r w:rsidR="00E55ADA" w:rsidRPr="00E55ADA">
        <w:rPr>
          <w:rFonts w:eastAsia="標楷體" w:hint="eastAsia"/>
          <w:color w:val="000000" w:themeColor="text1"/>
          <w:szCs w:val="24"/>
        </w:rPr>
        <w:t>辭任</w:t>
      </w:r>
      <w:r w:rsidRPr="00E55ADA">
        <w:rPr>
          <w:rFonts w:eastAsia="標楷體"/>
          <w:color w:val="000000" w:themeColor="text1"/>
          <w:szCs w:val="24"/>
        </w:rPr>
        <w:t>，並依作業要點第三</w:t>
      </w:r>
      <w:r w:rsidR="000262EB" w:rsidRPr="00E55ADA">
        <w:rPr>
          <w:rFonts w:eastAsia="標楷體" w:hint="eastAsia"/>
          <w:color w:val="000000" w:themeColor="text1"/>
          <w:szCs w:val="24"/>
        </w:rPr>
        <w:t>點</w:t>
      </w:r>
      <w:r w:rsidRPr="00E55ADA">
        <w:rPr>
          <w:rFonts w:eastAsia="標楷體"/>
          <w:color w:val="000000" w:themeColor="text1"/>
          <w:szCs w:val="24"/>
        </w:rPr>
        <w:t>規定遞補之。</w:t>
      </w:r>
    </w:p>
    <w:p w14:paraId="2B245022" w14:textId="50CD7124" w:rsidR="00005528" w:rsidRPr="00E55ADA" w:rsidRDefault="00BB038D" w:rsidP="004A62FE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napToGrid w:val="0"/>
        <w:spacing w:line="480" w:lineRule="exact"/>
        <w:ind w:leftChars="0" w:left="851" w:hanging="851"/>
        <w:jc w:val="both"/>
        <w:rPr>
          <w:color w:val="000000" w:themeColor="text1"/>
          <w:szCs w:val="24"/>
        </w:rPr>
      </w:pPr>
      <w:r w:rsidRPr="00E55ADA">
        <w:rPr>
          <w:rFonts w:eastAsia="標楷體"/>
          <w:color w:val="000000" w:themeColor="text1"/>
          <w:szCs w:val="24"/>
        </w:rPr>
        <w:t>本</w:t>
      </w:r>
      <w:r w:rsidR="00B26D2C" w:rsidRPr="00E55ADA">
        <w:rPr>
          <w:rFonts w:eastAsia="標楷體" w:hint="eastAsia"/>
          <w:color w:val="000000" w:themeColor="text1"/>
          <w:szCs w:val="24"/>
        </w:rPr>
        <w:t>要點</w:t>
      </w:r>
      <w:r w:rsidRPr="00E55ADA">
        <w:rPr>
          <w:rFonts w:eastAsia="標楷體"/>
          <w:color w:val="000000" w:themeColor="text1"/>
          <w:szCs w:val="24"/>
        </w:rPr>
        <w:t>經院</w:t>
      </w:r>
      <w:proofErr w:type="gramStart"/>
      <w:r w:rsidRPr="00E55ADA">
        <w:rPr>
          <w:rFonts w:eastAsia="標楷體"/>
          <w:color w:val="000000" w:themeColor="text1"/>
          <w:szCs w:val="24"/>
        </w:rPr>
        <w:t>務</w:t>
      </w:r>
      <w:proofErr w:type="gramEnd"/>
      <w:r w:rsidRPr="00E55ADA">
        <w:rPr>
          <w:rFonts w:eastAsia="標楷體"/>
          <w:color w:val="000000" w:themeColor="text1"/>
          <w:szCs w:val="24"/>
        </w:rPr>
        <w:t>會議通過，並報請校長核定後實施，修訂時亦同。</w:t>
      </w:r>
    </w:p>
    <w:sectPr w:rsidR="00005528" w:rsidRPr="00E55ADA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BAD9" w14:textId="77777777" w:rsidR="00A55FE0" w:rsidRDefault="00A55FE0">
      <w:r>
        <w:separator/>
      </w:r>
    </w:p>
  </w:endnote>
  <w:endnote w:type="continuationSeparator" w:id="0">
    <w:p w14:paraId="00CEED93" w14:textId="77777777" w:rsidR="00A55FE0" w:rsidRDefault="00A5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848" w14:textId="77777777" w:rsidR="00766E1D" w:rsidRDefault="00BB03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CF7A1" wp14:editId="5504C49D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2F78ECE" w14:textId="77777777" w:rsidR="00766E1D" w:rsidRDefault="00A55FE0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CF7A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32F78ECE" w14:textId="77777777" w:rsidR="00766E1D" w:rsidRDefault="00A55FE0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DB71" w14:textId="77777777" w:rsidR="00A55FE0" w:rsidRDefault="00A55FE0">
      <w:r>
        <w:rPr>
          <w:color w:val="000000"/>
        </w:rPr>
        <w:separator/>
      </w:r>
    </w:p>
  </w:footnote>
  <w:footnote w:type="continuationSeparator" w:id="0">
    <w:p w14:paraId="300C3F81" w14:textId="77777777" w:rsidR="00A55FE0" w:rsidRDefault="00A5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C47"/>
    <w:multiLevelType w:val="hybridMultilevel"/>
    <w:tmpl w:val="E420236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1AF96C2F"/>
    <w:multiLevelType w:val="hybridMultilevel"/>
    <w:tmpl w:val="764499CE"/>
    <w:lvl w:ilvl="0" w:tplc="1C5ECB74">
      <w:start w:val="1"/>
      <w:numFmt w:val="taiwaneseCountingThousand"/>
      <w:lvlText w:val="%1、"/>
      <w:lvlJc w:val="left"/>
      <w:pPr>
        <w:ind w:left="600" w:hanging="72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28"/>
    <w:rsid w:val="00005528"/>
    <w:rsid w:val="00013667"/>
    <w:rsid w:val="000262EB"/>
    <w:rsid w:val="000615F2"/>
    <w:rsid w:val="0006209F"/>
    <w:rsid w:val="00075422"/>
    <w:rsid w:val="00083C26"/>
    <w:rsid w:val="000E590E"/>
    <w:rsid w:val="000E701F"/>
    <w:rsid w:val="0024302E"/>
    <w:rsid w:val="002809A5"/>
    <w:rsid w:val="00306A0E"/>
    <w:rsid w:val="00325259"/>
    <w:rsid w:val="00407C30"/>
    <w:rsid w:val="00420453"/>
    <w:rsid w:val="004A62FE"/>
    <w:rsid w:val="00622DDF"/>
    <w:rsid w:val="006716F6"/>
    <w:rsid w:val="00685E8D"/>
    <w:rsid w:val="007F760D"/>
    <w:rsid w:val="0085175E"/>
    <w:rsid w:val="00897CBF"/>
    <w:rsid w:val="008D4BD6"/>
    <w:rsid w:val="008F353B"/>
    <w:rsid w:val="00970E9B"/>
    <w:rsid w:val="009C796B"/>
    <w:rsid w:val="009F3870"/>
    <w:rsid w:val="00A55FE0"/>
    <w:rsid w:val="00AC0727"/>
    <w:rsid w:val="00B26D2C"/>
    <w:rsid w:val="00BB038D"/>
    <w:rsid w:val="00C2289E"/>
    <w:rsid w:val="00C431B4"/>
    <w:rsid w:val="00C8794C"/>
    <w:rsid w:val="00E330CE"/>
    <w:rsid w:val="00E45A06"/>
    <w:rsid w:val="00E47D33"/>
    <w:rsid w:val="00E55ADA"/>
    <w:rsid w:val="00EC7EA8"/>
    <w:rsid w:val="00EE253C"/>
    <w:rsid w:val="00F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6D4AF"/>
  <w15:docId w15:val="{EAB69224-8F7B-4014-AA1E-EE0CAFA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720" w:hanging="12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spacing w:line="360" w:lineRule="auto"/>
      <w:ind w:left="482" w:hanging="482"/>
      <w:jc w:val="both"/>
    </w:pPr>
    <w:rPr>
      <w:rFonts w:ascii="標楷體" w:eastAsia="標楷體" w:hAnsi="標楷體"/>
    </w:rPr>
  </w:style>
  <w:style w:type="paragraph" w:styleId="a4">
    <w:name w:val="Plain Text"/>
    <w:basedOn w:val="a"/>
    <w:pPr>
      <w:widowControl/>
      <w:spacing w:before="100" w:after="100"/>
    </w:pPr>
    <w:rPr>
      <w:rFonts w:ascii="新細明體" w:hAnsi="新細明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00"/>
      <w:kern w:val="0"/>
      <w:szCs w:val="24"/>
    </w:rPr>
  </w:style>
  <w:style w:type="paragraph" w:styleId="3">
    <w:name w:val="Body Text Indent 3"/>
    <w:basedOn w:val="a"/>
    <w:pPr>
      <w:ind w:left="425" w:hanging="425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970E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國立臺北科技大學人文與科學學院院長遴選辦法</dc:title>
  <dc:subject/>
  <dc:creator>user</dc:creator>
  <cp:lastModifiedBy>6202</cp:lastModifiedBy>
  <cp:revision>2</cp:revision>
  <cp:lastPrinted>2025-02-17T02:00:00Z</cp:lastPrinted>
  <dcterms:created xsi:type="dcterms:W3CDTF">2025-03-04T01:07:00Z</dcterms:created>
  <dcterms:modified xsi:type="dcterms:W3CDTF">2025-03-04T01:07:00Z</dcterms:modified>
</cp:coreProperties>
</file>